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40CB01" w14:textId="355F6676" w:rsidR="00886DF7" w:rsidRPr="00737948" w:rsidRDefault="00886DF7" w:rsidP="00886DF7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9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 w:rsidR="0032663A">
        <w:rPr>
          <w:rFonts w:ascii="Arial" w:eastAsia="SimSun" w:hAnsi="Arial" w:cs="Arial"/>
          <w:b/>
          <w:bCs/>
          <w:sz w:val="24"/>
        </w:rPr>
        <w:t>51208</w:t>
      </w:r>
    </w:p>
    <w:p w14:paraId="2EB8ED36" w14:textId="77777777" w:rsidR="00886DF7" w:rsidRDefault="00886DF7" w:rsidP="00886DF7">
      <w:pPr>
        <w:pBdr>
          <w:bottom w:val="single" w:sz="6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16 – 19 September,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Beijing, China</w:t>
      </w:r>
    </w:p>
    <w:p w14:paraId="0771072A" w14:textId="77777777" w:rsidR="00886DF7" w:rsidRPr="00737948" w:rsidRDefault="00886DF7" w:rsidP="00886DF7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</w:p>
    <w:p w14:paraId="162C81DE" w14:textId="77777777" w:rsidR="00886DF7" w:rsidRDefault="00886DF7" w:rsidP="00886D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447EF08C" w14:textId="03997F80" w:rsidR="00886DF7" w:rsidRPr="004B6BC5" w:rsidRDefault="00886DF7" w:rsidP="00886D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932418">
        <w:rPr>
          <w:rFonts w:ascii="Arial" w:eastAsia="Batang" w:hAnsi="Arial"/>
          <w:b/>
          <w:sz w:val="24"/>
          <w:szCs w:val="24"/>
          <w:lang w:val="en-US" w:eastAsia="zh-CN"/>
        </w:rPr>
        <w:t>NR to LTE mobility restriction</w:t>
      </w:r>
    </w:p>
    <w:p w14:paraId="54DF0EF6" w14:textId="77777777" w:rsidR="00886DF7" w:rsidRDefault="00886DF7" w:rsidP="00886D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C4DE6FC" w14:textId="77777777" w:rsidR="00886DF7" w:rsidRDefault="00886DF7" w:rsidP="00886D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6.4.2</w:t>
      </w:r>
    </w:p>
    <w:p w14:paraId="23A30F71" w14:textId="77777777" w:rsidR="00886DF7" w:rsidRDefault="00886DF7" w:rsidP="00886DF7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7EB26BC8" w14:textId="235DC92F" w:rsidR="00A10372" w:rsidRPr="00886DF7" w:rsidRDefault="00A10372" w:rsidP="00886DF7">
      <w:pPr>
        <w:pStyle w:val="Header"/>
        <w:widowControl w:val="0"/>
        <w:pBdr>
          <w:top w:val="single" w:sz="6" w:space="1" w:color="auto"/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lang w:val="en-US" w:eastAsia="ja-JP"/>
        </w:rPr>
      </w:pPr>
      <w:r w:rsidRPr="00886DF7">
        <w:rPr>
          <w:rFonts w:ascii="Arial" w:hAnsi="Arial"/>
          <w:b/>
          <w:noProof/>
          <w:lang w:val="en-US" w:eastAsia="ja-JP"/>
        </w:rPr>
        <w:t>3GPP TSG SA WG2 Meeting #1</w:t>
      </w:r>
      <w:r w:rsidR="00D3320F" w:rsidRPr="00886DF7">
        <w:rPr>
          <w:rFonts w:ascii="Arial" w:hAnsi="Arial"/>
          <w:b/>
          <w:noProof/>
          <w:lang w:val="en-US" w:eastAsia="ja-JP"/>
        </w:rPr>
        <w:t>70</w:t>
      </w:r>
      <w:r w:rsidRPr="00886DF7">
        <w:rPr>
          <w:rFonts w:ascii="Arial" w:hAnsi="Arial"/>
          <w:b/>
          <w:noProof/>
          <w:lang w:val="en-US" w:eastAsia="ja-JP"/>
        </w:rPr>
        <w:tab/>
      </w:r>
      <w:r w:rsidRPr="00886DF7">
        <w:rPr>
          <w:rFonts w:ascii="Arial" w:hAnsi="Arial"/>
          <w:b/>
          <w:noProof/>
          <w:lang w:val="en-US" w:eastAsia="ja-JP"/>
        </w:rPr>
        <w:tab/>
      </w:r>
      <w:r w:rsidR="00990198" w:rsidRPr="00886DF7">
        <w:rPr>
          <w:rFonts w:ascii="Arial" w:hAnsi="Arial"/>
          <w:b/>
          <w:noProof/>
          <w:lang w:val="en-US" w:eastAsia="ja-JP"/>
        </w:rPr>
        <w:tab/>
      </w:r>
      <w:r w:rsidRPr="00886DF7">
        <w:rPr>
          <w:rFonts w:ascii="Arial" w:hAnsi="Arial"/>
          <w:b/>
          <w:noProof/>
          <w:lang w:val="en-US" w:eastAsia="ja-JP"/>
        </w:rPr>
        <w:t>S2-2</w:t>
      </w:r>
      <w:r w:rsidR="00E62241" w:rsidRPr="00886DF7">
        <w:rPr>
          <w:rFonts w:ascii="Arial" w:hAnsi="Arial"/>
          <w:b/>
          <w:noProof/>
          <w:lang w:val="en-US" w:eastAsia="ja-JP"/>
        </w:rPr>
        <w:t>5</w:t>
      </w:r>
      <w:r w:rsidR="00DB6AC6" w:rsidRPr="00886DF7">
        <w:rPr>
          <w:rFonts w:ascii="Arial" w:hAnsi="Arial"/>
          <w:b/>
          <w:noProof/>
          <w:lang w:val="en-US" w:eastAsia="ja-JP"/>
        </w:rPr>
        <w:t>07</w:t>
      </w:r>
      <w:r w:rsidR="00BF411E" w:rsidRPr="00886DF7">
        <w:rPr>
          <w:rFonts w:ascii="Arial" w:hAnsi="Arial"/>
          <w:b/>
          <w:noProof/>
          <w:lang w:val="en-US" w:eastAsia="ja-JP"/>
        </w:rPr>
        <w:t>965</w:t>
      </w:r>
    </w:p>
    <w:p w14:paraId="11C88A41" w14:textId="48F2F092" w:rsidR="001E489F" w:rsidRPr="00886DF7" w:rsidRDefault="00D3320F" w:rsidP="00886DF7">
      <w:pPr>
        <w:pStyle w:val="Header"/>
        <w:widowControl w:val="0"/>
        <w:pBdr>
          <w:top w:val="single" w:sz="6" w:space="1" w:color="auto"/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86DF7">
        <w:rPr>
          <w:rFonts w:ascii="Arial" w:hAnsi="Arial"/>
          <w:b/>
          <w:noProof/>
          <w:lang w:val="en-US" w:eastAsia="ja-JP"/>
        </w:rPr>
        <w:t>Goteborg</w:t>
      </w:r>
      <w:r w:rsidR="00316BF7" w:rsidRPr="00886DF7">
        <w:rPr>
          <w:rFonts w:ascii="Arial" w:hAnsi="Arial"/>
          <w:b/>
          <w:noProof/>
          <w:lang w:val="en-US" w:eastAsia="ja-JP"/>
        </w:rPr>
        <w:t xml:space="preserve">, </w:t>
      </w:r>
      <w:r w:rsidRPr="00886DF7">
        <w:rPr>
          <w:rFonts w:ascii="Arial" w:hAnsi="Arial"/>
          <w:b/>
          <w:noProof/>
          <w:lang w:val="en-US" w:eastAsia="ja-JP"/>
        </w:rPr>
        <w:t>Sweden</w:t>
      </w:r>
      <w:r w:rsidR="00316BF7" w:rsidRPr="00886DF7">
        <w:rPr>
          <w:rFonts w:ascii="Arial" w:hAnsi="Arial"/>
          <w:b/>
          <w:noProof/>
          <w:lang w:val="en-US" w:eastAsia="ja-JP"/>
        </w:rPr>
        <w:t xml:space="preserve">, </w:t>
      </w:r>
      <w:r w:rsidRPr="00886DF7">
        <w:rPr>
          <w:rFonts w:ascii="Arial" w:hAnsi="Arial"/>
          <w:b/>
          <w:noProof/>
          <w:lang w:val="en-US" w:eastAsia="ja-JP"/>
        </w:rPr>
        <w:t>25</w:t>
      </w:r>
      <w:r w:rsidR="00E62241" w:rsidRPr="00886DF7">
        <w:rPr>
          <w:rFonts w:ascii="Arial" w:hAnsi="Arial"/>
          <w:b/>
          <w:noProof/>
          <w:vertAlign w:val="superscript"/>
          <w:lang w:val="en-US" w:eastAsia="ja-JP"/>
        </w:rPr>
        <w:t>th</w:t>
      </w:r>
      <w:r w:rsidR="00E62241" w:rsidRPr="00886DF7">
        <w:rPr>
          <w:rFonts w:ascii="Arial" w:hAnsi="Arial"/>
          <w:b/>
          <w:noProof/>
          <w:lang w:val="en-US" w:eastAsia="ja-JP"/>
        </w:rPr>
        <w:t xml:space="preserve"> </w:t>
      </w:r>
      <w:r w:rsidR="00316BF7" w:rsidRPr="00886DF7">
        <w:rPr>
          <w:rFonts w:ascii="Arial" w:hAnsi="Arial"/>
          <w:b/>
          <w:noProof/>
          <w:lang w:val="en-US" w:eastAsia="ja-JP"/>
        </w:rPr>
        <w:t>– 2</w:t>
      </w:r>
      <w:r w:rsidRPr="00886DF7">
        <w:rPr>
          <w:rFonts w:ascii="Arial" w:hAnsi="Arial"/>
          <w:b/>
          <w:noProof/>
          <w:lang w:val="en-US" w:eastAsia="ja-JP"/>
        </w:rPr>
        <w:t>9</w:t>
      </w:r>
      <w:r w:rsidRPr="00886DF7">
        <w:rPr>
          <w:rFonts w:ascii="Arial" w:hAnsi="Arial"/>
          <w:b/>
          <w:noProof/>
          <w:vertAlign w:val="superscript"/>
          <w:lang w:val="en-US" w:eastAsia="ja-JP"/>
        </w:rPr>
        <w:t>th</w:t>
      </w:r>
      <w:r w:rsidR="00E62241" w:rsidRPr="00886DF7">
        <w:rPr>
          <w:rFonts w:ascii="Arial" w:hAnsi="Arial"/>
          <w:b/>
          <w:noProof/>
          <w:lang w:val="en-US" w:eastAsia="ja-JP"/>
        </w:rPr>
        <w:t xml:space="preserve"> </w:t>
      </w:r>
      <w:r w:rsidRPr="00886DF7">
        <w:rPr>
          <w:rFonts w:ascii="Arial" w:hAnsi="Arial"/>
          <w:b/>
          <w:noProof/>
          <w:lang w:val="en-US" w:eastAsia="ja-JP"/>
        </w:rPr>
        <w:t>Aug</w:t>
      </w:r>
      <w:r w:rsidR="00316BF7" w:rsidRPr="00886DF7">
        <w:rPr>
          <w:rFonts w:ascii="Arial" w:hAnsi="Arial"/>
          <w:b/>
          <w:noProof/>
          <w:lang w:val="en-US" w:eastAsia="ja-JP"/>
        </w:rPr>
        <w:t>, 202</w:t>
      </w:r>
      <w:r w:rsidR="00D96137" w:rsidRPr="00886DF7">
        <w:rPr>
          <w:rFonts w:ascii="Arial" w:hAnsi="Arial"/>
          <w:b/>
          <w:noProof/>
          <w:lang w:val="en-US" w:eastAsia="ja-JP"/>
        </w:rPr>
        <w:t>5</w:t>
      </w:r>
      <w:r w:rsidR="001E489F" w:rsidRPr="00886DF7">
        <w:tab/>
      </w:r>
      <w:r w:rsidR="00E0234E" w:rsidRPr="00886DF7">
        <w:rPr>
          <w:rFonts w:ascii="Arial" w:hAnsi="Arial" w:cs="Arial"/>
          <w:i/>
          <w:iCs/>
        </w:rPr>
        <w:t>(revision of S2-2507070)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2DA29193" w:rsidR="001E489F" w:rsidRPr="00BC642A" w:rsidRDefault="00886DF7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63BE7D0F" w:rsidR="001E489F" w:rsidRPr="00886DF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886D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B4CD7" w:rsidRPr="00886D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86DF7" w:rsidRPr="00886D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 to LTE mobility restriction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345ADA2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D9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32663A" w:rsidRPr="003266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NRLTEREST</w:t>
      </w:r>
    </w:p>
    <w:p w14:paraId="18C69795" w14:textId="2F790518" w:rsidR="001E489F" w:rsidRDefault="001E489F" w:rsidP="001E489F">
      <w:pPr>
        <w:pStyle w:val="Guidance"/>
      </w:pPr>
    </w:p>
    <w:p w14:paraId="15B1DB90" w14:textId="1C7BFE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86D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1090003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3755BF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96137" w:rsidRPr="00E622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33BDF7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1D580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E93B2B7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6D86849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725C216" w:rsidR="001E489F" w:rsidRPr="00A7308E" w:rsidRDefault="001E489F">
            <w:pPr>
              <w:pStyle w:val="TAC"/>
              <w:rPr>
                <w:highlight w:val="yellow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3592FA" w14:textId="32FF8F13" w:rsidR="002F123F" w:rsidRPr="00E62241" w:rsidRDefault="00E62241" w:rsidP="002F123F">
      <w:pPr>
        <w:pStyle w:val="CRCoverPage"/>
        <w:spacing w:after="0"/>
        <w:rPr>
          <w:rFonts w:ascii="Times New Roman" w:hAnsi="Times New Roman"/>
          <w:noProof/>
        </w:rPr>
      </w:pPr>
      <w:r w:rsidRPr="00E62241">
        <w:rPr>
          <w:rFonts w:ascii="Times New Roman" w:hAnsi="Times New Roman"/>
          <w:lang w:eastAsia="zh-CN"/>
        </w:rPr>
        <w:t xml:space="preserve">During </w:t>
      </w:r>
      <w:r w:rsidR="0005264E" w:rsidRPr="00E62241">
        <w:rPr>
          <w:rFonts w:ascii="Times New Roman" w:hAnsi="Times New Roman"/>
          <w:lang w:eastAsia="zh-CN"/>
        </w:rPr>
        <w:t xml:space="preserve">NR to LTE mobility, the handover to the forbidden areas cannot be avoided because 5GC cannot configure </w:t>
      </w:r>
      <w:r w:rsidR="00ED439E">
        <w:rPr>
          <w:rFonts w:ascii="Times New Roman" w:eastAsia="Yu Mincho" w:hAnsi="Times New Roman" w:hint="eastAsia"/>
          <w:lang w:eastAsia="ja-JP"/>
        </w:rPr>
        <w:t xml:space="preserve">gNB for </w:t>
      </w:r>
      <w:r w:rsidR="0005264E" w:rsidRPr="00E62241">
        <w:rPr>
          <w:rFonts w:ascii="Times New Roman" w:hAnsi="Times New Roman"/>
          <w:lang w:eastAsia="zh-CN"/>
        </w:rPr>
        <w:t>the mobility restriction to LTE cells based on existing specification</w:t>
      </w:r>
      <w:r w:rsidR="002F123F" w:rsidRPr="00E62241">
        <w:rPr>
          <w:rFonts w:ascii="Times New Roman" w:hAnsi="Times New Roman"/>
          <w:noProof/>
        </w:rPr>
        <w:t>.</w:t>
      </w:r>
      <w:r w:rsidR="0005264E" w:rsidRPr="00E62241">
        <w:rPr>
          <w:rFonts w:ascii="Times New Roman" w:hAnsi="Times New Roman"/>
          <w:noProof/>
        </w:rPr>
        <w:t xml:space="preserve"> This allows </w:t>
      </w:r>
      <w:r w:rsidR="0005264E" w:rsidRPr="00E62241">
        <w:rPr>
          <w:rFonts w:ascii="Times New Roman" w:hAnsi="Times New Roman"/>
          <w:lang w:eastAsia="zh-CN"/>
        </w:rPr>
        <w:t xml:space="preserve">UEs to </w:t>
      </w:r>
      <w:r>
        <w:rPr>
          <w:rFonts w:ascii="Times New Roman" w:hAnsi="Times New Roman"/>
          <w:lang w:eastAsia="zh-CN"/>
        </w:rPr>
        <w:t xml:space="preserve">mistakenly </w:t>
      </w:r>
      <w:r w:rsidR="0005264E" w:rsidRPr="00E62241">
        <w:rPr>
          <w:rFonts w:ascii="Times New Roman" w:hAnsi="Times New Roman"/>
          <w:lang w:eastAsia="zh-CN"/>
        </w:rPr>
        <w:t>access restricted areas.</w:t>
      </w:r>
    </w:p>
    <w:p w14:paraId="56EADC14" w14:textId="77777777" w:rsidR="002F123F" w:rsidRPr="00E62241" w:rsidRDefault="002F123F" w:rsidP="002F123F">
      <w:pPr>
        <w:pStyle w:val="CRCoverPage"/>
        <w:spacing w:after="0"/>
        <w:rPr>
          <w:rFonts w:ascii="Times New Roman" w:hAnsi="Times New Roman"/>
          <w:noProof/>
        </w:rPr>
      </w:pPr>
    </w:p>
    <w:p w14:paraId="12C7CEC4" w14:textId="4EE1D80F" w:rsidR="0005264E" w:rsidRPr="00E62241" w:rsidRDefault="0005264E" w:rsidP="002F123F">
      <w:pPr>
        <w:pStyle w:val="CRCoverPage"/>
        <w:spacing w:after="0"/>
        <w:rPr>
          <w:rFonts w:ascii="Times New Roman" w:hAnsi="Times New Roman"/>
          <w:noProof/>
        </w:rPr>
      </w:pPr>
      <w:r w:rsidRPr="00E62241">
        <w:rPr>
          <w:rFonts w:ascii="Times New Roman" w:hAnsi="Times New Roman"/>
          <w:noProof/>
        </w:rPr>
        <w:t xml:space="preserve">It is beneficial to </w:t>
      </w:r>
      <w:r w:rsidR="00E62241">
        <w:rPr>
          <w:rFonts w:ascii="Times New Roman" w:hAnsi="Times New Roman"/>
          <w:noProof/>
        </w:rPr>
        <w:t>provide</w:t>
      </w:r>
      <w:r w:rsidRPr="00E62241">
        <w:rPr>
          <w:rFonts w:ascii="Times New Roman" w:hAnsi="Times New Roman"/>
          <w:noProof/>
        </w:rPr>
        <w:t xml:space="preserve"> forbidden areas in EPS to </w:t>
      </w:r>
      <w:r w:rsidR="00E31846">
        <w:rPr>
          <w:rFonts w:ascii="Times New Roman" w:eastAsia="Yu Mincho" w:hAnsi="Times New Roman" w:hint="eastAsia"/>
          <w:noProof/>
          <w:lang w:eastAsia="ja-JP"/>
        </w:rPr>
        <w:t>gNB</w:t>
      </w:r>
      <w:r w:rsidR="00E62241">
        <w:rPr>
          <w:rFonts w:ascii="Times New Roman" w:hAnsi="Times New Roman"/>
          <w:noProof/>
        </w:rPr>
        <w:t xml:space="preserve"> so that </w:t>
      </w:r>
      <w:r w:rsidR="00E31846">
        <w:rPr>
          <w:rFonts w:ascii="Times New Roman" w:eastAsia="Yu Mincho" w:hAnsi="Times New Roman" w:hint="eastAsia"/>
          <w:noProof/>
          <w:lang w:eastAsia="ja-JP"/>
        </w:rPr>
        <w:t>gNB</w:t>
      </w:r>
      <w:r w:rsidR="00E62241">
        <w:rPr>
          <w:rFonts w:ascii="Times New Roman" w:hAnsi="Times New Roman"/>
          <w:noProof/>
        </w:rPr>
        <w:t xml:space="preserve"> can </w:t>
      </w:r>
      <w:r w:rsidRPr="00E62241">
        <w:rPr>
          <w:rFonts w:ascii="Times New Roman" w:hAnsi="Times New Roman"/>
          <w:noProof/>
        </w:rPr>
        <w:t xml:space="preserve">restrict mobility from NR to specific EPS TACs </w:t>
      </w:r>
      <w:r w:rsidR="00E62241">
        <w:rPr>
          <w:rFonts w:ascii="Times New Roman" w:hAnsi="Times New Roman"/>
          <w:noProof/>
        </w:rPr>
        <w:t xml:space="preserve">for UEs </w:t>
      </w:r>
      <w:r w:rsidRPr="00E62241">
        <w:rPr>
          <w:rFonts w:ascii="Times New Roman" w:hAnsi="Times New Roman"/>
          <w:noProof/>
        </w:rPr>
        <w:t>in RRC_CONNECTED state.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27964D5F" w14:textId="492AA4EB" w:rsidR="0005264E" w:rsidRDefault="001938C8" w:rsidP="00E32940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05264E">
        <w:rPr>
          <w:rFonts w:ascii="Times New Roman" w:hAnsi="Times New Roman"/>
        </w:rPr>
        <w:t xml:space="preserve">Forbidden EPS areas may be provided as part of mobility restriction list </w:t>
      </w:r>
      <w:r w:rsidR="00E62241">
        <w:rPr>
          <w:rFonts w:ascii="Times New Roman" w:hAnsi="Times New Roman"/>
        </w:rPr>
        <w:t>from</w:t>
      </w:r>
      <w:r w:rsidR="0005264E">
        <w:rPr>
          <w:rFonts w:ascii="Times New Roman" w:hAnsi="Times New Roman"/>
        </w:rPr>
        <w:t xml:space="preserve"> UDM to AMF</w:t>
      </w:r>
      <w:r w:rsidR="00E62241">
        <w:rPr>
          <w:rFonts w:ascii="Times New Roman" w:hAnsi="Times New Roman"/>
        </w:rPr>
        <w:t xml:space="preserve"> and from AMF to gNB</w:t>
      </w:r>
      <w:r w:rsidR="00D94DBB">
        <w:rPr>
          <w:rFonts w:ascii="Times New Roman" w:hAnsi="Times New Roman"/>
        </w:rPr>
        <w:t>.</w:t>
      </w:r>
    </w:p>
    <w:p w14:paraId="68BD9942" w14:textId="77777777" w:rsidR="006F6883" w:rsidRDefault="006F6883" w:rsidP="00E32940">
      <w:pPr>
        <w:pStyle w:val="B1"/>
        <w:ind w:firstLine="0"/>
        <w:rPr>
          <w:rFonts w:ascii="Times New Roman" w:hAnsi="Times New Roman"/>
        </w:rPr>
      </w:pPr>
    </w:p>
    <w:p w14:paraId="13C6F647" w14:textId="7F1E67B0" w:rsidR="006F6883" w:rsidRPr="00E32940" w:rsidRDefault="006F6883" w:rsidP="00E32940">
      <w:pPr>
        <w:pStyle w:val="B1"/>
        <w:ind w:firstLine="0"/>
        <w:rPr>
          <w:rFonts w:ascii="Times New Roman" w:eastAsia="Yu Mincho" w:hAnsi="Times New Roman"/>
          <w:lang w:eastAsia="ja-JP"/>
        </w:rPr>
      </w:pPr>
      <w:bookmarkStart w:id="0" w:name="_Hlk207192712"/>
      <w:r>
        <w:rPr>
          <w:rFonts w:ascii="Times New Roman" w:hAnsi="Times New Roman"/>
        </w:rPr>
        <w:t>NOTE: It is desirable that this WT does not cause any issues</w:t>
      </w:r>
      <w:r w:rsidR="0037039F">
        <w:rPr>
          <w:rFonts w:ascii="Times New Roman" w:hAnsi="Times New Roman"/>
        </w:rPr>
        <w:t xml:space="preserve"> with legacy gNBs</w:t>
      </w:r>
      <w:r>
        <w:rPr>
          <w:rFonts w:ascii="Times New Roman" w:hAnsi="Times New Roman"/>
        </w:rPr>
        <w:t>.</w:t>
      </w:r>
      <w:bookmarkEnd w:id="0"/>
    </w:p>
    <w:p w14:paraId="228861E1" w14:textId="77777777" w:rsidR="004E6788" w:rsidRDefault="004E6788" w:rsidP="004E6788">
      <w:pPr>
        <w:pStyle w:val="B1"/>
        <w:ind w:firstLine="0"/>
        <w:rPr>
          <w:rFonts w:ascii="Times New Roman" w:hAnsi="Times New Roman"/>
        </w:rPr>
      </w:pPr>
    </w:p>
    <w:p w14:paraId="647CE9A6" w14:textId="0609016D" w:rsidR="0054785D" w:rsidRPr="0054785D" w:rsidRDefault="004E6788" w:rsidP="004E6788">
      <w:pPr>
        <w:pStyle w:val="B1"/>
        <w:ind w:firstLine="0"/>
        <w:rPr>
          <w:rFonts w:ascii="Times New Roman" w:hAnsi="Times New Roman"/>
        </w:rPr>
      </w:pPr>
      <w:r w:rsidRPr="004E6788">
        <w:rPr>
          <w:rFonts w:ascii="Times New Roman" w:hAnsi="Times New Roman"/>
        </w:rPr>
        <w:t>This work item will require 0.5 TU(s) to discuss and agree on the corresponding CRs.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 w:rsidRPr="00E62241"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62821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</w:t>
            </w:r>
            <w:r w:rsidR="0005264E">
              <w:rPr>
                <w:i w:val="0"/>
                <w:iCs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9E3A7F" w:rsidR="001E489F" w:rsidRPr="00D73290" w:rsidRDefault="0005264E">
            <w:pPr>
              <w:pStyle w:val="Guidance"/>
              <w:spacing w:after="0"/>
              <w:rPr>
                <w:i w:val="0"/>
                <w:iCs/>
              </w:rPr>
            </w:pPr>
            <w:r w:rsidRPr="0005264E">
              <w:rPr>
                <w:i w:val="0"/>
                <w:iCs/>
              </w:rPr>
              <w:t>Inclusion of Forbidden EPS Areas in mobility restriction for NR to LTE mobility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57A3" w14:textId="49E6637E" w:rsidR="00E62241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E62241">
              <w:rPr>
                <w:i w:val="0"/>
                <w:iCs/>
              </w:rPr>
              <w:t>TSG#1</w:t>
            </w:r>
            <w:r w:rsidR="0032663A">
              <w:rPr>
                <w:i w:val="0"/>
                <w:iCs/>
              </w:rPr>
              <w:t>11</w:t>
            </w:r>
            <w:r w:rsidRPr="00E62241">
              <w:rPr>
                <w:i w:val="0"/>
                <w:iCs/>
              </w:rPr>
              <w:t xml:space="preserve"> </w:t>
            </w:r>
          </w:p>
          <w:p w14:paraId="2260CA0D" w14:textId="20F1BF3B" w:rsidR="001E489F" w:rsidRPr="00D73290" w:rsidRDefault="003A0A5F" w:rsidP="0032663A">
            <w:pPr>
              <w:pStyle w:val="Guidance"/>
              <w:spacing w:after="0"/>
              <w:rPr>
                <w:i w:val="0"/>
                <w:iCs/>
              </w:rPr>
            </w:pPr>
            <w:r w:rsidRPr="00E62241">
              <w:rPr>
                <w:i w:val="0"/>
                <w:iCs/>
              </w:rPr>
              <w:t>(</w:t>
            </w:r>
            <w:r w:rsidR="0032663A">
              <w:rPr>
                <w:i w:val="0"/>
                <w:iCs/>
              </w:rPr>
              <w:t>Mar</w:t>
            </w:r>
            <w:r w:rsidRPr="00E62241">
              <w:rPr>
                <w:i w:val="0"/>
                <w:iCs/>
              </w:rPr>
              <w:t xml:space="preserve"> 202</w:t>
            </w:r>
            <w:r w:rsidR="0032663A">
              <w:rPr>
                <w:i w:val="0"/>
                <w:iCs/>
              </w:rPr>
              <w:t>6</w:t>
            </w:r>
            <w:r w:rsidRPr="00E62241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B79D3A" w:rsidR="001E489F" w:rsidRPr="000B26F2" w:rsidRDefault="00E62241" w:rsidP="001E489F">
      <w:pPr>
        <w:rPr>
          <w:rFonts w:eastAsia="Yu Mincho"/>
          <w:lang w:val="sv-SE" w:eastAsia="ja-JP"/>
        </w:rPr>
      </w:pPr>
      <w:r w:rsidRPr="00E62241">
        <w:rPr>
          <w:lang w:val="sv-SE"/>
        </w:rPr>
        <w:t>Sushmit Bhattacharjee</w:t>
      </w:r>
      <w:r>
        <w:rPr>
          <w:lang w:val="sv-SE"/>
        </w:rPr>
        <w:t xml:space="preserve"> (</w:t>
      </w:r>
      <w:r w:rsidR="004E6788">
        <w:rPr>
          <w:lang w:val="sv-SE"/>
        </w:rPr>
        <w:t>N</w:t>
      </w:r>
      <w:r w:rsidR="00993AAD">
        <w:rPr>
          <w:lang w:val="sv-SE"/>
        </w:rPr>
        <w:t>TT DOCOMO</w:t>
      </w:r>
      <w:r>
        <w:rPr>
          <w:lang w:val="sv-SE"/>
        </w:rPr>
        <w:t>)</w:t>
      </w:r>
      <w:r w:rsidR="000B26F2">
        <w:rPr>
          <w:rFonts w:eastAsia="Yu Mincho" w:hint="eastAsia"/>
          <w:lang w:val="sv-SE" w:eastAsia="ja-JP"/>
        </w:rPr>
        <w:t xml:space="preserve">, </w:t>
      </w:r>
      <w:r w:rsidR="000B26F2" w:rsidRPr="000B26F2">
        <w:rPr>
          <w:rFonts w:eastAsia="Yu Mincho"/>
          <w:lang w:val="sv-SE" w:eastAsia="ja-JP"/>
        </w:rPr>
        <w:t>bhattacharjee@docomolab-euro.com</w:t>
      </w:r>
    </w:p>
    <w:p w14:paraId="23CA6BC2" w14:textId="77777777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8DEF4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1FDC5485" w:rsidR="001E489F" w:rsidRDefault="004E67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="00993AAD">
              <w:rPr>
                <w:lang w:eastAsia="zh-CN"/>
              </w:rPr>
              <w:t>TT DOCOMO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FEF425F" w:rsidR="001E489F" w:rsidRDefault="00296F1D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68C2583D" w:rsidR="001E489F" w:rsidRDefault="00DA07F0">
            <w:pPr>
              <w:pStyle w:val="TAL"/>
            </w:pPr>
            <w:r>
              <w:t>Huawei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CDCA25E" w:rsidR="001E489F" w:rsidRDefault="00844122">
            <w:pPr>
              <w:pStyle w:val="TAL"/>
            </w:pPr>
            <w:r w:rsidRPr="00844122">
              <w:t>SK TELECOM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5A4933A9" w:rsidR="001E489F" w:rsidRDefault="002706B0">
            <w:pPr>
              <w:pStyle w:val="TAL"/>
            </w:pPr>
            <w:bookmarkStart w:id="1" w:name="_Hlk207178422"/>
            <w:r w:rsidRPr="002706B0">
              <w:t>Deutsche Telekom</w:t>
            </w:r>
            <w:bookmarkEnd w:id="1"/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ACD29A1" w:rsidR="001E489F" w:rsidRDefault="002706B0">
            <w:pPr>
              <w:pStyle w:val="TAL"/>
            </w:pPr>
            <w:r>
              <w:t>China Telecom</w:t>
            </w:r>
          </w:p>
        </w:tc>
      </w:tr>
      <w:tr w:rsidR="00AD1F1E" w14:paraId="3BDB4A27" w14:textId="77777777">
        <w:trPr>
          <w:cantSplit/>
          <w:jc w:val="center"/>
        </w:trPr>
        <w:tc>
          <w:tcPr>
            <w:tcW w:w="5029" w:type="dxa"/>
          </w:tcPr>
          <w:p w14:paraId="038FB9E5" w14:textId="6AB70B3F" w:rsidR="00AD1F1E" w:rsidRDefault="008E1371">
            <w:pPr>
              <w:pStyle w:val="TAL"/>
            </w:pPr>
            <w:r w:rsidRPr="008E1371">
              <w:t>Vodafone</w:t>
            </w:r>
          </w:p>
        </w:tc>
      </w:tr>
      <w:tr w:rsidR="008E1371" w14:paraId="4C9AE9E5" w14:textId="77777777">
        <w:trPr>
          <w:cantSplit/>
          <w:jc w:val="center"/>
        </w:trPr>
        <w:tc>
          <w:tcPr>
            <w:tcW w:w="5029" w:type="dxa"/>
          </w:tcPr>
          <w:p w14:paraId="0F586156" w14:textId="3ABE9A4A" w:rsidR="008E1371" w:rsidRPr="008E1371" w:rsidRDefault="008E1371">
            <w:pPr>
              <w:pStyle w:val="TAL"/>
            </w:pPr>
            <w:r>
              <w:t>Ericsson</w:t>
            </w:r>
          </w:p>
        </w:tc>
      </w:tr>
      <w:tr w:rsidR="0032663A" w14:paraId="63723F7B" w14:textId="77777777">
        <w:trPr>
          <w:cantSplit/>
          <w:jc w:val="center"/>
        </w:trPr>
        <w:tc>
          <w:tcPr>
            <w:tcW w:w="5029" w:type="dxa"/>
          </w:tcPr>
          <w:p w14:paraId="00D76CB6" w14:textId="0CC87E41" w:rsidR="0032663A" w:rsidRDefault="0032663A">
            <w:pPr>
              <w:pStyle w:val="TAL"/>
            </w:pPr>
            <w:r>
              <w:t>BT</w:t>
            </w:r>
            <w:bookmarkStart w:id="2" w:name="_GoBack"/>
            <w:bookmarkEnd w:id="2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5742F" w14:textId="77777777" w:rsidR="007D3DAC" w:rsidRDefault="007D3DAC">
      <w:r>
        <w:separator/>
      </w:r>
    </w:p>
  </w:endnote>
  <w:endnote w:type="continuationSeparator" w:id="0">
    <w:p w14:paraId="1EBBFA46" w14:textId="77777777" w:rsidR="007D3DAC" w:rsidRDefault="007D3DAC">
      <w:r>
        <w:continuationSeparator/>
      </w:r>
    </w:p>
  </w:endnote>
  <w:endnote w:type="continuationNotice" w:id="1">
    <w:p w14:paraId="55E1ED8D" w14:textId="77777777" w:rsidR="007D3DAC" w:rsidRDefault="007D3D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4B622" w14:textId="77777777" w:rsidR="007D3DAC" w:rsidRDefault="007D3DAC">
      <w:r>
        <w:separator/>
      </w:r>
    </w:p>
  </w:footnote>
  <w:footnote w:type="continuationSeparator" w:id="0">
    <w:p w14:paraId="2C8BB937" w14:textId="77777777" w:rsidR="007D3DAC" w:rsidRDefault="007D3DAC">
      <w:r>
        <w:continuationSeparator/>
      </w:r>
    </w:p>
  </w:footnote>
  <w:footnote w:type="continuationNotice" w:id="1">
    <w:p w14:paraId="3A3B74F7" w14:textId="77777777" w:rsidR="007D3DAC" w:rsidRDefault="007D3D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293"/>
    <w:rsid w:val="00005E54"/>
    <w:rsid w:val="00010FCD"/>
    <w:rsid w:val="00016D70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264E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4F68"/>
    <w:rsid w:val="000967F4"/>
    <w:rsid w:val="00097E88"/>
    <w:rsid w:val="000A6432"/>
    <w:rsid w:val="000B26F2"/>
    <w:rsid w:val="000B3E86"/>
    <w:rsid w:val="000D0457"/>
    <w:rsid w:val="000D6D78"/>
    <w:rsid w:val="000E0429"/>
    <w:rsid w:val="000E0437"/>
    <w:rsid w:val="000F5CEE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45CE2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21634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06B0"/>
    <w:rsid w:val="00271D46"/>
    <w:rsid w:val="00272D61"/>
    <w:rsid w:val="0027777A"/>
    <w:rsid w:val="002827C8"/>
    <w:rsid w:val="00286D8A"/>
    <w:rsid w:val="002919B7"/>
    <w:rsid w:val="00291EF2"/>
    <w:rsid w:val="0029358A"/>
    <w:rsid w:val="00295D61"/>
    <w:rsid w:val="00296F1D"/>
    <w:rsid w:val="00297C1F"/>
    <w:rsid w:val="002B074C"/>
    <w:rsid w:val="002B2FE7"/>
    <w:rsid w:val="002B3197"/>
    <w:rsid w:val="002B34EA"/>
    <w:rsid w:val="002B5361"/>
    <w:rsid w:val="002B5E00"/>
    <w:rsid w:val="002C1BA4"/>
    <w:rsid w:val="002C473B"/>
    <w:rsid w:val="002C47B8"/>
    <w:rsid w:val="002D0318"/>
    <w:rsid w:val="002D3868"/>
    <w:rsid w:val="002D5E97"/>
    <w:rsid w:val="002D6E3A"/>
    <w:rsid w:val="002E397B"/>
    <w:rsid w:val="002E3AE2"/>
    <w:rsid w:val="002E3F7F"/>
    <w:rsid w:val="002F123F"/>
    <w:rsid w:val="002F3A77"/>
    <w:rsid w:val="002F4100"/>
    <w:rsid w:val="002F606F"/>
    <w:rsid w:val="002F7CCB"/>
    <w:rsid w:val="00301992"/>
    <w:rsid w:val="00304730"/>
    <w:rsid w:val="003057FD"/>
    <w:rsid w:val="003101C6"/>
    <w:rsid w:val="00310E70"/>
    <w:rsid w:val="00312186"/>
    <w:rsid w:val="00313F3E"/>
    <w:rsid w:val="00316BF7"/>
    <w:rsid w:val="00320536"/>
    <w:rsid w:val="00325E33"/>
    <w:rsid w:val="0032663A"/>
    <w:rsid w:val="003275E6"/>
    <w:rsid w:val="003317EB"/>
    <w:rsid w:val="0033786D"/>
    <w:rsid w:val="003456D5"/>
    <w:rsid w:val="00350A12"/>
    <w:rsid w:val="003517B1"/>
    <w:rsid w:val="00353358"/>
    <w:rsid w:val="00353E8E"/>
    <w:rsid w:val="00354553"/>
    <w:rsid w:val="00361EED"/>
    <w:rsid w:val="0037039F"/>
    <w:rsid w:val="003715B7"/>
    <w:rsid w:val="00376C60"/>
    <w:rsid w:val="00386C4A"/>
    <w:rsid w:val="00391363"/>
    <w:rsid w:val="00392C87"/>
    <w:rsid w:val="003A0A5F"/>
    <w:rsid w:val="003A1170"/>
    <w:rsid w:val="003A57CE"/>
    <w:rsid w:val="003A57FB"/>
    <w:rsid w:val="003A5FFA"/>
    <w:rsid w:val="003A67E1"/>
    <w:rsid w:val="003A7108"/>
    <w:rsid w:val="003B4605"/>
    <w:rsid w:val="003B6678"/>
    <w:rsid w:val="003C157E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B1738"/>
    <w:rsid w:val="004C4C9B"/>
    <w:rsid w:val="004D22C9"/>
    <w:rsid w:val="004D2FA0"/>
    <w:rsid w:val="004E1010"/>
    <w:rsid w:val="004E4BA8"/>
    <w:rsid w:val="004E6788"/>
    <w:rsid w:val="004F4172"/>
    <w:rsid w:val="0050202A"/>
    <w:rsid w:val="005020CF"/>
    <w:rsid w:val="00507903"/>
    <w:rsid w:val="00512128"/>
    <w:rsid w:val="00512EC0"/>
    <w:rsid w:val="0051445F"/>
    <w:rsid w:val="00514687"/>
    <w:rsid w:val="00516CC8"/>
    <w:rsid w:val="0052032E"/>
    <w:rsid w:val="00521896"/>
    <w:rsid w:val="00522A80"/>
    <w:rsid w:val="0053184F"/>
    <w:rsid w:val="00532099"/>
    <w:rsid w:val="00535A39"/>
    <w:rsid w:val="00544D8F"/>
    <w:rsid w:val="00545407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123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1785"/>
    <w:rsid w:val="00642894"/>
    <w:rsid w:val="00643C40"/>
    <w:rsid w:val="006549CD"/>
    <w:rsid w:val="00660354"/>
    <w:rsid w:val="006606DB"/>
    <w:rsid w:val="00665B9B"/>
    <w:rsid w:val="0067616E"/>
    <w:rsid w:val="006838AA"/>
    <w:rsid w:val="00686E1D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E50A0"/>
    <w:rsid w:val="006F1B00"/>
    <w:rsid w:val="006F2EEB"/>
    <w:rsid w:val="006F4B7A"/>
    <w:rsid w:val="006F6883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8A5"/>
    <w:rsid w:val="00761952"/>
    <w:rsid w:val="00761B9B"/>
    <w:rsid w:val="00762474"/>
    <w:rsid w:val="007630F0"/>
    <w:rsid w:val="0076439E"/>
    <w:rsid w:val="00767E2B"/>
    <w:rsid w:val="00774D37"/>
    <w:rsid w:val="007814A8"/>
    <w:rsid w:val="00781A62"/>
    <w:rsid w:val="00781F2F"/>
    <w:rsid w:val="00783C0E"/>
    <w:rsid w:val="00785DCC"/>
    <w:rsid w:val="007861B8"/>
    <w:rsid w:val="00787383"/>
    <w:rsid w:val="00791B51"/>
    <w:rsid w:val="00795AD1"/>
    <w:rsid w:val="007A15AF"/>
    <w:rsid w:val="007A357A"/>
    <w:rsid w:val="007B5456"/>
    <w:rsid w:val="007B5F65"/>
    <w:rsid w:val="007B64A4"/>
    <w:rsid w:val="007C767B"/>
    <w:rsid w:val="007D09BE"/>
    <w:rsid w:val="007D2930"/>
    <w:rsid w:val="007D3C7C"/>
    <w:rsid w:val="007D3DAC"/>
    <w:rsid w:val="007D687A"/>
    <w:rsid w:val="007D73DB"/>
    <w:rsid w:val="007E1BA0"/>
    <w:rsid w:val="007F0BEF"/>
    <w:rsid w:val="007F2297"/>
    <w:rsid w:val="007F4B14"/>
    <w:rsid w:val="007F55EC"/>
    <w:rsid w:val="007F6574"/>
    <w:rsid w:val="008068EC"/>
    <w:rsid w:val="00806E53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44122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86DF7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1371"/>
    <w:rsid w:val="008E70F7"/>
    <w:rsid w:val="008F1D3B"/>
    <w:rsid w:val="008F1E18"/>
    <w:rsid w:val="008F289A"/>
    <w:rsid w:val="008F7444"/>
    <w:rsid w:val="008F7A15"/>
    <w:rsid w:val="0091321C"/>
    <w:rsid w:val="00913788"/>
    <w:rsid w:val="0091399A"/>
    <w:rsid w:val="00922D75"/>
    <w:rsid w:val="00925271"/>
    <w:rsid w:val="00926791"/>
    <w:rsid w:val="0092750B"/>
    <w:rsid w:val="00932418"/>
    <w:rsid w:val="00935EEE"/>
    <w:rsid w:val="0093661C"/>
    <w:rsid w:val="00940736"/>
    <w:rsid w:val="00941253"/>
    <w:rsid w:val="0095038B"/>
    <w:rsid w:val="00950CF7"/>
    <w:rsid w:val="00960A44"/>
    <w:rsid w:val="00960ABC"/>
    <w:rsid w:val="00961DD5"/>
    <w:rsid w:val="00970864"/>
    <w:rsid w:val="009736D5"/>
    <w:rsid w:val="009768C3"/>
    <w:rsid w:val="00977C43"/>
    <w:rsid w:val="0098195A"/>
    <w:rsid w:val="00990198"/>
    <w:rsid w:val="00990EEE"/>
    <w:rsid w:val="00993AAD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1CAF"/>
    <w:rsid w:val="00A52AA2"/>
    <w:rsid w:val="00A61169"/>
    <w:rsid w:val="00A63024"/>
    <w:rsid w:val="00A65602"/>
    <w:rsid w:val="00A71BF5"/>
    <w:rsid w:val="00A7308E"/>
    <w:rsid w:val="00A82FCC"/>
    <w:rsid w:val="00A8479D"/>
    <w:rsid w:val="00A906A4"/>
    <w:rsid w:val="00A9129E"/>
    <w:rsid w:val="00A97953"/>
    <w:rsid w:val="00AA574E"/>
    <w:rsid w:val="00AB71B7"/>
    <w:rsid w:val="00AC2E31"/>
    <w:rsid w:val="00AC4381"/>
    <w:rsid w:val="00AD1F1E"/>
    <w:rsid w:val="00AD324E"/>
    <w:rsid w:val="00AD5B51"/>
    <w:rsid w:val="00AD7B78"/>
    <w:rsid w:val="00AE1C7B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C4E"/>
    <w:rsid w:val="00B43DA4"/>
    <w:rsid w:val="00B45C31"/>
    <w:rsid w:val="00B46AC0"/>
    <w:rsid w:val="00B47534"/>
    <w:rsid w:val="00B50B89"/>
    <w:rsid w:val="00B52AFB"/>
    <w:rsid w:val="00B5324F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11E"/>
    <w:rsid w:val="00BF4326"/>
    <w:rsid w:val="00BF66AF"/>
    <w:rsid w:val="00C03706"/>
    <w:rsid w:val="00C03F46"/>
    <w:rsid w:val="00C04419"/>
    <w:rsid w:val="00C056A5"/>
    <w:rsid w:val="00C078E2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1A05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4FAF"/>
    <w:rsid w:val="00CC58ED"/>
    <w:rsid w:val="00CE193F"/>
    <w:rsid w:val="00CE27DE"/>
    <w:rsid w:val="00CF3320"/>
    <w:rsid w:val="00CF3690"/>
    <w:rsid w:val="00D0135E"/>
    <w:rsid w:val="00D03289"/>
    <w:rsid w:val="00D145EC"/>
    <w:rsid w:val="00D206C9"/>
    <w:rsid w:val="00D225A4"/>
    <w:rsid w:val="00D25F2F"/>
    <w:rsid w:val="00D31354"/>
    <w:rsid w:val="00D3320F"/>
    <w:rsid w:val="00D355FB"/>
    <w:rsid w:val="00D43C0B"/>
    <w:rsid w:val="00D44A74"/>
    <w:rsid w:val="00D45766"/>
    <w:rsid w:val="00D57CD2"/>
    <w:rsid w:val="00D57E66"/>
    <w:rsid w:val="00D62EAB"/>
    <w:rsid w:val="00D73290"/>
    <w:rsid w:val="00D73350"/>
    <w:rsid w:val="00D81AC1"/>
    <w:rsid w:val="00D8212F"/>
    <w:rsid w:val="00D82231"/>
    <w:rsid w:val="00D8756E"/>
    <w:rsid w:val="00D938DD"/>
    <w:rsid w:val="00D94DBB"/>
    <w:rsid w:val="00D95EAB"/>
    <w:rsid w:val="00D96137"/>
    <w:rsid w:val="00D974EA"/>
    <w:rsid w:val="00DA07F0"/>
    <w:rsid w:val="00DA29AC"/>
    <w:rsid w:val="00DA329A"/>
    <w:rsid w:val="00DB521B"/>
    <w:rsid w:val="00DB6AC6"/>
    <w:rsid w:val="00DC0F52"/>
    <w:rsid w:val="00DC4726"/>
    <w:rsid w:val="00DD0AAB"/>
    <w:rsid w:val="00DD3C66"/>
    <w:rsid w:val="00DD40D2"/>
    <w:rsid w:val="00DE4740"/>
    <w:rsid w:val="00DE57AC"/>
    <w:rsid w:val="00DE5BBF"/>
    <w:rsid w:val="00DF01BE"/>
    <w:rsid w:val="00E013A9"/>
    <w:rsid w:val="00E0234E"/>
    <w:rsid w:val="00E03A99"/>
    <w:rsid w:val="00E041CD"/>
    <w:rsid w:val="00E04E0F"/>
    <w:rsid w:val="00E06534"/>
    <w:rsid w:val="00E126A5"/>
    <w:rsid w:val="00E1463F"/>
    <w:rsid w:val="00E151CC"/>
    <w:rsid w:val="00E30678"/>
    <w:rsid w:val="00E31846"/>
    <w:rsid w:val="00E32940"/>
    <w:rsid w:val="00E33A51"/>
    <w:rsid w:val="00E34AA9"/>
    <w:rsid w:val="00E363A9"/>
    <w:rsid w:val="00E413E0"/>
    <w:rsid w:val="00E45894"/>
    <w:rsid w:val="00E46605"/>
    <w:rsid w:val="00E47527"/>
    <w:rsid w:val="00E53AE3"/>
    <w:rsid w:val="00E5574A"/>
    <w:rsid w:val="00E56020"/>
    <w:rsid w:val="00E56952"/>
    <w:rsid w:val="00E61B90"/>
    <w:rsid w:val="00E62241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439E"/>
    <w:rsid w:val="00ED5FA6"/>
    <w:rsid w:val="00ED6080"/>
    <w:rsid w:val="00ED6F87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169AC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105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1786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Andrew Bennett/Communications Research /SRUK/Principal Engineer/Samsung Electronics</cp:lastModifiedBy>
  <cp:revision>5</cp:revision>
  <cp:lastPrinted>2001-04-23T18:30:00Z</cp:lastPrinted>
  <dcterms:created xsi:type="dcterms:W3CDTF">2025-08-27T12:52:00Z</dcterms:created>
  <dcterms:modified xsi:type="dcterms:W3CDTF">2025-09-17T06:22:00Z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MSIP_Label_75af88a6-b88e-425b-bf39-433b2fafd692_SiteId">
    <vt:lpwstr>6786d483-f51b-44bd-b40a-6fe409a5265e</vt:lpwstr>
  </property>
  <property fmtid="{D5CDD505-2E9C-101B-9397-08002B2CF9AE}" pid="5" name="MSIP_Label_75af88a6-b88e-425b-bf39-433b2fafd692_SetDate">
    <vt:lpwstr>2025-05-06T00:20:48Z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Method">
    <vt:lpwstr>Standard</vt:lpwstr>
  </property>
  <property fmtid="{D5CDD505-2E9C-101B-9397-08002B2CF9AE}" pid="8" name="MSIP_Label_75af88a6-b88e-425b-bf39-433b2fafd692_Enabled">
    <vt:lpwstr>true</vt:lpwstr>
  </property>
  <property fmtid="{D5CDD505-2E9C-101B-9397-08002B2CF9AE}" pid="9" name="MSIP_Label_75af88a6-b88e-425b-bf39-433b2fafd692_ContentBits">
    <vt:lpwstr>8</vt:lpwstr>
  </property>
</Properties>
</file>